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FE8" w:rsidRDefault="00EA2FE8" w:rsidP="00C213B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78A2" w:rsidRPr="00CB78A2" w:rsidRDefault="00EA2FE8" w:rsidP="00C213BB">
      <w:pPr>
        <w:pStyle w:val="a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78A2">
        <w:rPr>
          <w:rFonts w:ascii="Times New Roman" w:hAnsi="Times New Roman" w:cs="Times New Roman"/>
          <w:b/>
          <w:sz w:val="28"/>
          <w:szCs w:val="28"/>
        </w:rPr>
        <w:t>Щелковской городской прокуратур</w:t>
      </w:r>
      <w:r w:rsidR="00CB78A2" w:rsidRPr="00CB78A2"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CB78A2" w:rsidRPr="00CB78A2">
        <w:rPr>
          <w:rFonts w:ascii="Times New Roman" w:hAnsi="Times New Roman" w:cs="Times New Roman"/>
          <w:b/>
          <w:sz w:val="28"/>
          <w:szCs w:val="28"/>
        </w:rPr>
        <w:t xml:space="preserve">в защиту трудовых прав граждан </w:t>
      </w:r>
      <w:r w:rsidR="00CB78A2" w:rsidRPr="00CB78A2">
        <w:rPr>
          <w:rFonts w:ascii="Times New Roman" w:hAnsi="Times New Roman" w:cs="Times New Roman"/>
          <w:b/>
          <w:sz w:val="28"/>
          <w:szCs w:val="28"/>
        </w:rPr>
        <w:t>предъявлено в суд 23 исковых заявления</w:t>
      </w:r>
    </w:p>
    <w:p w:rsidR="00CB78A2" w:rsidRDefault="00CB78A2" w:rsidP="00C213B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78A2" w:rsidRDefault="00EA2FE8" w:rsidP="00C213BB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за указанный период Щелковским городским прокурором предъявлено </w:t>
      </w:r>
      <w:r w:rsidR="00A33074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A3307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о выдаче судебных приказов в интересах работников о взыскании заработной платы на сумму</w:t>
      </w:r>
      <w:r w:rsidR="00CB78A2">
        <w:rPr>
          <w:rFonts w:ascii="Times New Roman" w:hAnsi="Times New Roman" w:cs="Times New Roman"/>
          <w:sz w:val="28"/>
          <w:szCs w:val="28"/>
        </w:rPr>
        <w:t xml:space="preserve"> более 1 500 000 рублей, 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4  исковых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заявлений в интересах работников о взыскании заработной платы, денежной к</w:t>
      </w:r>
      <w:r w:rsidR="00CB78A2">
        <w:rPr>
          <w:rFonts w:ascii="Times New Roman" w:hAnsi="Times New Roman" w:cs="Times New Roman"/>
          <w:sz w:val="28"/>
          <w:szCs w:val="28"/>
        </w:rPr>
        <w:t xml:space="preserve">омпенсации на общую сумму, </w:t>
      </w:r>
      <w:bookmarkStart w:id="0" w:name="_GoBack"/>
      <w:bookmarkEnd w:id="0"/>
      <w:r w:rsidR="00CB78A2">
        <w:rPr>
          <w:rFonts w:ascii="Times New Roman" w:hAnsi="Times New Roman" w:cs="Times New Roman"/>
          <w:sz w:val="28"/>
          <w:szCs w:val="28"/>
        </w:rPr>
        <w:t>свыше 500 000 рублей.</w:t>
      </w:r>
    </w:p>
    <w:p w:rsidR="00EA2FE8" w:rsidRDefault="00CB78A2" w:rsidP="00AD661D">
      <w:pPr>
        <w:ind w:firstLine="708"/>
        <w:outlineLvl w:val="9"/>
      </w:pPr>
      <w:r>
        <w:t>В</w:t>
      </w:r>
      <w:r w:rsidR="00EA2FE8">
        <w:t xml:space="preserve"> соответствии со ст. 45 ГПК РФ прокурор вправе обратиться в суд с заявлением в защиту прав, свобод и законных интересов граждан, неопределенного круга лиц или интересов Российской Федерации, субъектов Российской Федерации, муниципальных образований. Заявление в защиту прав, свобод и законных интересов гражданина может быть подано прокурором только в случае, если гражданин по состоянию здоровья, возрасту, недееспособности и другим уважительным причинам не может сам обратиться в суд. </w:t>
      </w:r>
    </w:p>
    <w:p w:rsidR="00EA2FE8" w:rsidRDefault="00EA2FE8" w:rsidP="00AD661D">
      <w:pPr>
        <w:ind w:firstLine="708"/>
        <w:outlineLvl w:val="9"/>
      </w:pPr>
      <w:r>
        <w:t>При этом указанное ограничение не распространяется на заявление прокурора, основанием для которого является обращение к нему граждан о защите нарушенных или оспариваемых социальных прав, свобод и законных интересов в сфере трудовых (служебных) отношений и иных непосредственно связанных с ними отношений; защиты семьи, материнства, отцовства и детства; социальной защиты, включая социальное обеспечение; обеспечения права на жилище в государственном и муниципальном жилищных фондах; охраны здоровья, включая медицинскую помощь; обеспечения права на благоприятную окружающую среду; образования.</w:t>
      </w:r>
    </w:p>
    <w:p w:rsidR="00EA2FE8" w:rsidRDefault="00EA2FE8" w:rsidP="00AD661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Изложенное означает, что прокурор может обращаться в суд в защиту граждан строго по определенным гражданским процессуальным законодательством категориям дел при условии поступления в прокуратуру заявления гражданина о необходимости такого обращения в его интересах.</w:t>
      </w:r>
    </w:p>
    <w:p w:rsidR="00EA2FE8" w:rsidRDefault="00EA2FE8" w:rsidP="00AD661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заявлению гражданина в обязательном порядке должны быть приложены документы, свидетельствующие о невозможности самостоятельного обращения гражданина в суд (документы, подтверждающие состояние здоровья, судебные постановления о признании гражданина недееспособным и т.п.), 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подтверждающие факт возможного нарушения права.  </w:t>
      </w:r>
    </w:p>
    <w:p w:rsidR="00EA2FE8" w:rsidRDefault="00EA2FE8" w:rsidP="00AD661D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нарушения определенных законом социальных прав (прав несовершеннолетних, права на вознаграждение за труд, права на пенсию и получение социальных пособий и т.д.) для возникновения права у прокурора на обращение в суд интересах гражданина к заявлению документы, подтверждающие невозможность самостоятельного обращения гражданина в суд, прилагать не требуется.</w:t>
      </w:r>
    </w:p>
    <w:p w:rsidR="00EA2FE8" w:rsidRDefault="00EA2FE8" w:rsidP="00F87397">
      <w:pPr>
        <w:ind w:firstLine="0"/>
        <w:rPr>
          <w:color w:val="000000"/>
        </w:rPr>
      </w:pPr>
    </w:p>
    <w:p w:rsidR="00EA2FE8" w:rsidRDefault="00EA2FE8" w:rsidP="00CB78A2">
      <w:pPr>
        <w:spacing w:line="240" w:lineRule="exact"/>
        <w:ind w:firstLine="0"/>
        <w:jc w:val="right"/>
      </w:pPr>
      <w:r>
        <w:t xml:space="preserve">Помощник Щелковского </w:t>
      </w:r>
    </w:p>
    <w:p w:rsidR="00CB78A2" w:rsidRDefault="00EA2FE8" w:rsidP="00CB78A2">
      <w:pPr>
        <w:spacing w:line="240" w:lineRule="exact"/>
        <w:ind w:firstLine="0"/>
        <w:jc w:val="right"/>
      </w:pPr>
      <w:r>
        <w:t>городского</w:t>
      </w:r>
      <w:r w:rsidRPr="006D4B9B">
        <w:t xml:space="preserve"> </w:t>
      </w:r>
      <w:r>
        <w:t>прокурора</w:t>
      </w:r>
    </w:p>
    <w:p w:rsidR="00EA2FE8" w:rsidRPr="006D4B9B" w:rsidRDefault="00EA2FE8" w:rsidP="00CB78A2">
      <w:pPr>
        <w:spacing w:line="240" w:lineRule="exact"/>
        <w:ind w:firstLine="0"/>
        <w:jc w:val="right"/>
      </w:pPr>
      <w:r>
        <w:t>И.А. Соколов</w:t>
      </w:r>
    </w:p>
    <w:sectPr w:rsidR="00EA2FE8" w:rsidRPr="006D4B9B" w:rsidSect="00312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5FB"/>
    <w:rsid w:val="00020838"/>
    <w:rsid w:val="00030CFA"/>
    <w:rsid w:val="0006240B"/>
    <w:rsid w:val="000B1AB8"/>
    <w:rsid w:val="000C7EDF"/>
    <w:rsid w:val="00101892"/>
    <w:rsid w:val="001276A0"/>
    <w:rsid w:val="00134FAF"/>
    <w:rsid w:val="00140AA8"/>
    <w:rsid w:val="00174FFD"/>
    <w:rsid w:val="001A275F"/>
    <w:rsid w:val="001A654E"/>
    <w:rsid w:val="001B4BD3"/>
    <w:rsid w:val="001D2C82"/>
    <w:rsid w:val="001D394D"/>
    <w:rsid w:val="001D603E"/>
    <w:rsid w:val="001F1948"/>
    <w:rsid w:val="002008A1"/>
    <w:rsid w:val="00240C29"/>
    <w:rsid w:val="002A34D0"/>
    <w:rsid w:val="002A61D2"/>
    <w:rsid w:val="002E7378"/>
    <w:rsid w:val="002E7E73"/>
    <w:rsid w:val="00312AAB"/>
    <w:rsid w:val="00316A9C"/>
    <w:rsid w:val="003611C1"/>
    <w:rsid w:val="0036312D"/>
    <w:rsid w:val="00392F84"/>
    <w:rsid w:val="00395CE9"/>
    <w:rsid w:val="003D23C7"/>
    <w:rsid w:val="003E4D79"/>
    <w:rsid w:val="0040162B"/>
    <w:rsid w:val="00413A19"/>
    <w:rsid w:val="00456D19"/>
    <w:rsid w:val="00464A37"/>
    <w:rsid w:val="0047699B"/>
    <w:rsid w:val="00485CC8"/>
    <w:rsid w:val="004A0CC4"/>
    <w:rsid w:val="004B6CFF"/>
    <w:rsid w:val="004D2373"/>
    <w:rsid w:val="004D7CEF"/>
    <w:rsid w:val="004E4BF5"/>
    <w:rsid w:val="00506C29"/>
    <w:rsid w:val="00525BD1"/>
    <w:rsid w:val="00571884"/>
    <w:rsid w:val="005767C8"/>
    <w:rsid w:val="005A03D9"/>
    <w:rsid w:val="005B2B97"/>
    <w:rsid w:val="005B77A0"/>
    <w:rsid w:val="005C0334"/>
    <w:rsid w:val="006041CB"/>
    <w:rsid w:val="00613503"/>
    <w:rsid w:val="00624C1D"/>
    <w:rsid w:val="00640BE4"/>
    <w:rsid w:val="00641445"/>
    <w:rsid w:val="0067278C"/>
    <w:rsid w:val="006758B0"/>
    <w:rsid w:val="006801FE"/>
    <w:rsid w:val="00690C93"/>
    <w:rsid w:val="006A43E8"/>
    <w:rsid w:val="006C3F98"/>
    <w:rsid w:val="006D4B9B"/>
    <w:rsid w:val="006E11F0"/>
    <w:rsid w:val="00710496"/>
    <w:rsid w:val="00733128"/>
    <w:rsid w:val="00753ED6"/>
    <w:rsid w:val="007545D8"/>
    <w:rsid w:val="007921A9"/>
    <w:rsid w:val="007A094F"/>
    <w:rsid w:val="007C3195"/>
    <w:rsid w:val="007D0D3A"/>
    <w:rsid w:val="007F21ED"/>
    <w:rsid w:val="007F348A"/>
    <w:rsid w:val="00813B74"/>
    <w:rsid w:val="008463D6"/>
    <w:rsid w:val="00857795"/>
    <w:rsid w:val="008773CA"/>
    <w:rsid w:val="00885314"/>
    <w:rsid w:val="00892A4F"/>
    <w:rsid w:val="008A0DA7"/>
    <w:rsid w:val="008C0F5B"/>
    <w:rsid w:val="008D47B5"/>
    <w:rsid w:val="008E7294"/>
    <w:rsid w:val="008F1181"/>
    <w:rsid w:val="008F76C5"/>
    <w:rsid w:val="00910CAB"/>
    <w:rsid w:val="00915298"/>
    <w:rsid w:val="009163F9"/>
    <w:rsid w:val="00960051"/>
    <w:rsid w:val="00960E22"/>
    <w:rsid w:val="0099627C"/>
    <w:rsid w:val="009A50D0"/>
    <w:rsid w:val="009D0CF6"/>
    <w:rsid w:val="009E42DF"/>
    <w:rsid w:val="009E4442"/>
    <w:rsid w:val="009E5ADA"/>
    <w:rsid w:val="009E6274"/>
    <w:rsid w:val="00A33074"/>
    <w:rsid w:val="00A35491"/>
    <w:rsid w:val="00A36A0B"/>
    <w:rsid w:val="00A462B0"/>
    <w:rsid w:val="00A65A53"/>
    <w:rsid w:val="00A70F47"/>
    <w:rsid w:val="00A75C9E"/>
    <w:rsid w:val="00A84A4A"/>
    <w:rsid w:val="00AB19EE"/>
    <w:rsid w:val="00AD661D"/>
    <w:rsid w:val="00B06BC1"/>
    <w:rsid w:val="00B20708"/>
    <w:rsid w:val="00B30F5B"/>
    <w:rsid w:val="00B35BE8"/>
    <w:rsid w:val="00B732DC"/>
    <w:rsid w:val="00BA4207"/>
    <w:rsid w:val="00BB30F4"/>
    <w:rsid w:val="00C01AEE"/>
    <w:rsid w:val="00C0740F"/>
    <w:rsid w:val="00C213BB"/>
    <w:rsid w:val="00C235FB"/>
    <w:rsid w:val="00C32B96"/>
    <w:rsid w:val="00C37664"/>
    <w:rsid w:val="00C42B70"/>
    <w:rsid w:val="00C600EE"/>
    <w:rsid w:val="00C65CA3"/>
    <w:rsid w:val="00C93D13"/>
    <w:rsid w:val="00C948AD"/>
    <w:rsid w:val="00C9622E"/>
    <w:rsid w:val="00CA507F"/>
    <w:rsid w:val="00CB00EA"/>
    <w:rsid w:val="00CB1F04"/>
    <w:rsid w:val="00CB78A2"/>
    <w:rsid w:val="00CC05AB"/>
    <w:rsid w:val="00CC3E22"/>
    <w:rsid w:val="00CD4B18"/>
    <w:rsid w:val="00CD58D1"/>
    <w:rsid w:val="00CE1076"/>
    <w:rsid w:val="00D023A9"/>
    <w:rsid w:val="00D04060"/>
    <w:rsid w:val="00D07556"/>
    <w:rsid w:val="00D14E40"/>
    <w:rsid w:val="00D22A85"/>
    <w:rsid w:val="00D3628E"/>
    <w:rsid w:val="00D47739"/>
    <w:rsid w:val="00D6786E"/>
    <w:rsid w:val="00DA4150"/>
    <w:rsid w:val="00DA63B3"/>
    <w:rsid w:val="00DB0F49"/>
    <w:rsid w:val="00DC7997"/>
    <w:rsid w:val="00E251BD"/>
    <w:rsid w:val="00E25DF2"/>
    <w:rsid w:val="00E770C8"/>
    <w:rsid w:val="00E8012C"/>
    <w:rsid w:val="00E82076"/>
    <w:rsid w:val="00E94E1E"/>
    <w:rsid w:val="00EA09CF"/>
    <w:rsid w:val="00EA2553"/>
    <w:rsid w:val="00EA2FE8"/>
    <w:rsid w:val="00EB544B"/>
    <w:rsid w:val="00EC1899"/>
    <w:rsid w:val="00EC1BA8"/>
    <w:rsid w:val="00ED628E"/>
    <w:rsid w:val="00F4175C"/>
    <w:rsid w:val="00F46897"/>
    <w:rsid w:val="00F62F07"/>
    <w:rsid w:val="00F77E80"/>
    <w:rsid w:val="00F87397"/>
    <w:rsid w:val="00FA45B2"/>
    <w:rsid w:val="00FD0151"/>
    <w:rsid w:val="00FD0BBA"/>
    <w:rsid w:val="00FD3CA7"/>
    <w:rsid w:val="00FF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993950"/>
  <w15:docId w15:val="{FFCE2013-B9E3-4EDD-99F4-2D2BE03CF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397"/>
    <w:pPr>
      <w:autoSpaceDE w:val="0"/>
      <w:autoSpaceDN w:val="0"/>
      <w:adjustRightInd w:val="0"/>
      <w:ind w:firstLine="540"/>
      <w:jc w:val="both"/>
      <w:outlineLvl w:val="3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locked/>
    <w:rsid w:val="00857795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3EF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8F76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93D13"/>
    <w:rPr>
      <w:sz w:val="2"/>
      <w:szCs w:val="2"/>
    </w:rPr>
  </w:style>
  <w:style w:type="paragraph" w:styleId="a5">
    <w:name w:val="No Spacing"/>
    <w:uiPriority w:val="99"/>
    <w:qFormat/>
    <w:rsid w:val="00640BE4"/>
    <w:rPr>
      <w:rFonts w:ascii="Calibri" w:hAnsi="Calibri" w:cs="Calibri"/>
      <w:lang w:eastAsia="en-US"/>
    </w:rPr>
  </w:style>
  <w:style w:type="paragraph" w:customStyle="1" w:styleId="ConsPlusNormal">
    <w:name w:val="ConsPlusNormal"/>
    <w:uiPriority w:val="99"/>
    <w:rsid w:val="00EC1BA8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6">
    <w:name w:val="Знак Знак Знак Знак Знак Знак Знак"/>
    <w:basedOn w:val="a"/>
    <w:uiPriority w:val="99"/>
    <w:rsid w:val="00D3628E"/>
    <w:pPr>
      <w:autoSpaceDE/>
      <w:autoSpaceDN/>
      <w:adjustRightInd/>
      <w:spacing w:after="160" w:line="240" w:lineRule="exact"/>
      <w:ind w:firstLine="0"/>
      <w:jc w:val="left"/>
      <w:outlineLvl w:val="9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next w:val="2"/>
    <w:autoRedefine/>
    <w:uiPriority w:val="99"/>
    <w:rsid w:val="00857795"/>
    <w:pPr>
      <w:autoSpaceDE/>
      <w:autoSpaceDN/>
      <w:adjustRightInd/>
      <w:spacing w:after="160" w:line="240" w:lineRule="exact"/>
      <w:ind w:firstLine="0"/>
      <w:jc w:val="left"/>
      <w:outlineLvl w:val="9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Приговором Щелковского городского суда Московской области признана виновной в причинении смерти по неосторожности вследствие н</vt:lpstr>
    </vt:vector>
  </TitlesOfParts>
  <Company>Microsoft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Приговором Щелковского городского суда Московской области признана виновной в причинении смерти по неосторожности вследствие н</dc:title>
  <dc:subject/>
  <dc:creator>Admin</dc:creator>
  <cp:keywords/>
  <dc:description/>
  <cp:lastModifiedBy>Кергенцева Ольга Вячеславовна</cp:lastModifiedBy>
  <cp:revision>3</cp:revision>
  <cp:lastPrinted>2019-08-16T13:27:00Z</cp:lastPrinted>
  <dcterms:created xsi:type="dcterms:W3CDTF">2019-08-19T05:13:00Z</dcterms:created>
  <dcterms:modified xsi:type="dcterms:W3CDTF">2019-08-26T14:09:00Z</dcterms:modified>
</cp:coreProperties>
</file>